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A06DA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A06DA0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6DA0">
        <w:rPr>
          <w:rFonts w:ascii="AcadNusx" w:hAnsi="AcadNusx"/>
          <w:b/>
          <w:noProof/>
          <w:sz w:val="32"/>
          <w:szCs w:val="32"/>
        </w:rPr>
        <w:t xml:space="preserve">  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06DA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06D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740169" w:rsidRPr="003705EB" w:rsidRDefault="00740169" w:rsidP="0086313C">
      <w:pPr>
        <w:spacing w:before="240"/>
        <w:rPr>
          <w:rFonts w:ascii="Sylfaen" w:hAnsi="Sylfaen"/>
          <w:b/>
          <w:noProof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06DA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A06DA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C12091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06DA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A06DA0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  <w:r w:rsidR="00C1209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86313C" w:rsidRPr="00A06DA0" w:rsidRDefault="00C12091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394B2D" w:rsidRPr="00A06DA0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06DA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A06DA0" w:rsidRDefault="00C12091" w:rsidP="0078445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A06DA0">
        <w:rPr>
          <w:rFonts w:ascii="Sylfaen" w:hAnsi="Sylfaen" w:cs="Sylfaen"/>
          <w:b/>
          <w:noProof/>
          <w:sz w:val="24"/>
          <w:szCs w:val="24"/>
          <w:lang w:val="ka-GE"/>
        </w:rPr>
        <w:t>სასწავლო კურსი: ზოგადი ფსიქოლოგია</w:t>
      </w:r>
    </w:p>
    <w:p w:rsidR="0086313C" w:rsidRPr="00A06DA0" w:rsidRDefault="00C12091" w:rsidP="00AE21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A06DA0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A06DA0">
        <w:rPr>
          <w:rFonts w:ascii="Sylfaen" w:hAnsi="Sylfaen"/>
          <w:sz w:val="24"/>
          <w:szCs w:val="24"/>
          <w:lang w:val="ka-GE"/>
        </w:rPr>
        <w:t xml:space="preserve">  </w:t>
      </w:r>
      <w:r w:rsidR="0087677C">
        <w:rPr>
          <w:rFonts w:ascii="Sylfaen" w:hAnsi="Sylfaen"/>
          <w:sz w:val="24"/>
          <w:szCs w:val="24"/>
          <w:lang w:val="ka-GE"/>
        </w:rPr>
        <w:t>დოქტორი</w:t>
      </w:r>
      <w:r w:rsidR="0012347F" w:rsidRPr="00A06DA0">
        <w:rPr>
          <w:rFonts w:ascii="Sylfaen" w:hAnsi="Sylfaen"/>
          <w:sz w:val="24"/>
          <w:szCs w:val="24"/>
          <w:lang w:val="ka-GE"/>
        </w:rPr>
        <w:t xml:space="preserve"> </w:t>
      </w:r>
      <w:r w:rsidR="0012347F" w:rsidRPr="00A06DA0">
        <w:rPr>
          <w:rFonts w:ascii="Sylfaen" w:hAnsi="Sylfaen"/>
          <w:sz w:val="24"/>
          <w:szCs w:val="24"/>
        </w:rPr>
        <w:t>თემურ იოსებაძე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A06DA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06DA0">
        <w:rPr>
          <w:rFonts w:ascii="Sylfaen" w:hAnsi="Sylfaen" w:cs="Sylfaen"/>
          <w:b/>
          <w:noProof/>
          <w:sz w:val="32"/>
          <w:szCs w:val="32"/>
        </w:rPr>
        <w:t>ს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ი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ლ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ა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ბ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უ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ს</w:t>
      </w:r>
      <w:r w:rsidRPr="00A06DA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06DA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A06DA0" w:rsidRDefault="0086313C" w:rsidP="00A06DA0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7962"/>
      </w:tblGrid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6277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ზოგადი ფსიქოლოგია</w:t>
            </w:r>
          </w:p>
          <w:p w:rsidR="0086313C" w:rsidRPr="009E0F34" w:rsidRDefault="00976277" w:rsidP="009E0F34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="00940BAE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არჩევით კურსი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B5325B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E0F3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3F1" w:rsidRPr="009E0F34" w:rsidRDefault="0087677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დოქტორი</w:t>
            </w:r>
            <w:r w:rsidR="003B03F1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B03F1" w:rsidRPr="009E0F34">
              <w:rPr>
                <w:rFonts w:ascii="Sylfaen" w:hAnsi="Sylfaen"/>
                <w:b/>
                <w:sz w:val="20"/>
                <w:szCs w:val="20"/>
              </w:rPr>
              <w:t>თემურ იოსებაძე</w:t>
            </w:r>
            <w:r w:rsidR="00333FC9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B03F1" w:rsidRPr="009E0F34">
              <w:rPr>
                <w:rFonts w:ascii="Sylfaen" w:hAnsi="Sylfaen"/>
                <w:b/>
                <w:sz w:val="20"/>
                <w:szCs w:val="20"/>
              </w:rPr>
              <w:t>-</w:t>
            </w:r>
          </w:p>
          <w:p w:rsidR="0086313C" w:rsidRPr="009E0F34" w:rsidRDefault="003B03F1" w:rsidP="009E0F3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მობ.ტელ: </w:t>
            </w:r>
            <w:r w:rsidRPr="009E0F34">
              <w:rPr>
                <w:rFonts w:ascii="Sylfaen" w:hAnsi="Sylfaen"/>
                <w:sz w:val="20"/>
                <w:szCs w:val="20"/>
              </w:rPr>
              <w:t>5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55 11 20 37, ელ-ფოსტა: </w:t>
            </w:r>
            <w:hyperlink r:id="rId7" w:history="1">
              <w:r w:rsidRPr="009E0F34">
                <w:rPr>
                  <w:rStyle w:val="Hyperlink"/>
                  <w:rFonts w:ascii="Sylfaen" w:hAnsi="Sylfaen"/>
                  <w:sz w:val="20"/>
                  <w:szCs w:val="20"/>
                </w:rPr>
                <w:t>tiosebadze@gmail.com</w:t>
              </w:r>
            </w:hyperlink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940BAE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-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9E0F34" w:rsidRDefault="0086313C" w:rsidP="009E0F34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3 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>75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</w:t>
            </w:r>
            <w:bookmarkStart w:id="0" w:name="_GoBack"/>
            <w:r w:rsidR="004A53EF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- 33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 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- 15სთ</w:t>
            </w:r>
          </w:p>
          <w:p w:rsidR="0086313C" w:rsidRPr="009E0F34" w:rsidRDefault="0086313C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- 15</w:t>
            </w: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333FC9"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სთ</w:t>
            </w:r>
          </w:p>
          <w:p w:rsidR="00333FC9" w:rsidRPr="009E0F34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:rsidR="00333FC9" w:rsidRPr="009E0F34" w:rsidRDefault="00333FC9" w:rsidP="009E0F3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:rsidR="0086313C" w:rsidRPr="005D5E23" w:rsidRDefault="0086313C" w:rsidP="009E0F3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9E0F3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940B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5D5E23">
              <w:rPr>
                <w:rFonts w:ascii="Sylfaen" w:hAnsi="Sylfaen" w:cs="Sylfaen"/>
                <w:bCs/>
                <w:i/>
                <w:sz w:val="20"/>
                <w:szCs w:val="20"/>
              </w:rPr>
              <w:t>42</w:t>
            </w:r>
          </w:p>
          <w:p w:rsidR="00940BAE" w:rsidRPr="00682AE2" w:rsidRDefault="00940BAE" w:rsidP="00940BA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bookmarkEnd w:id="0"/>
          <w:p w:rsidR="0086313C" w:rsidRPr="009E0F34" w:rsidRDefault="0086313C" w:rsidP="00940BA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9E0F34" w:rsidRDefault="0086313C" w:rsidP="009E0F34">
            <w:pPr>
              <w:spacing w:after="0" w:line="360" w:lineRule="auto"/>
              <w:rPr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A7F" w:rsidRPr="009E0F34" w:rsidRDefault="008E3A7F" w:rsidP="002C488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E3A7F" w:rsidRPr="009E0F34" w:rsidRDefault="008E3A7F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E3A7F" w:rsidP="009E0F34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2A0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ძირითადი პათოლოგიები, მათი კლასიფიკაცია.</w:t>
            </w:r>
          </w:p>
          <w:p w:rsidR="00A732A0" w:rsidRPr="009E0F34" w:rsidRDefault="001C3CBB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</w:t>
            </w:r>
            <w:r w:rsidR="00A732A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უნარი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:rsidR="00A732A0" w:rsidRPr="009E0F34" w:rsidRDefault="00A732A0" w:rsidP="009E0F3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:rsidR="00A732A0" w:rsidRPr="009E0F34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:rsidR="00A732A0" w:rsidRDefault="00A732A0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ანამნეზის მოგროვებას და წერილობითი ფორმით რეგისტრაციას.</w:t>
            </w:r>
          </w:p>
          <w:p w:rsidR="002C4882" w:rsidRPr="009E0F34" w:rsidRDefault="002C4882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A732A0" w:rsidRPr="002C4882" w:rsidRDefault="00A732A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2C4882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86313C" w:rsidRDefault="002C4882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გააჩნდეს </w:t>
            </w:r>
            <w:r w:rsidR="001C3CBB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არი დამოუკიდებელი აზრი ამა თუ იმ საკითხთან დაკავშირებით და არგუმენტირებულად აიღოს პასუხისმგებლობა </w:t>
            </w:r>
            <w:r w:rsidR="00691052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 დასკვნაზე</w:t>
            </w:r>
          </w:p>
          <w:p w:rsidR="00547039" w:rsidRDefault="00547039" w:rsidP="00547039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47039" w:rsidRPr="001C3CBB" w:rsidRDefault="00547039" w:rsidP="00547039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47039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კომპეტენციების</w:t>
            </w:r>
          </w:p>
          <w:p w:rsidR="00547039" w:rsidRDefault="00547039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ეცნობა შ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მდეგ დარგობრივ კომპეტენციებს:</w:t>
            </w:r>
          </w:p>
          <w:p w:rsidR="00547039" w:rsidRPr="00547039" w:rsidRDefault="00547039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547039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547039" w:rsidRPr="00547039" w:rsidRDefault="00547039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6313C" w:rsidRPr="009E0F34" w:rsidTr="009E0F34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86313C" w:rsidRPr="009E0F34" w:rsidRDefault="0086313C" w:rsidP="009E0F34">
            <w:pPr>
              <w:numPr>
                <w:ilvl w:val="0"/>
                <w:numId w:val="4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ლექცია: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თემა: საფუძვლები და მეთოდები.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აბნორმალურობის თანამედროვე კონცეფციები; ისტო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მიმო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ხილვა; სომატოგენური და ფსიქოგენური პერსპექ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ზრუნვა საზოგადოებაში; დიაგნოზის საკითხი; სამედი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ცინო მოდელი; სამედიცინო მოდელის ალტერნა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ტივები; ფსიქი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ჯანმრთელობის პრობლემების ეთიოლოგია; გენეტი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მოდელი, ბიოლოგიური მოდელები; ფსიქო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ლოგიური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სოციალურ-კულ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რალური მოდელები; სისტემური მოდე</w:t>
            </w:r>
            <w:r w:rsidR="00331FC7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ლები; ბიოფსიქოსოციალური მოდელები; დიათეზ-სტრესის მოდელი.</w:t>
            </w:r>
          </w:p>
          <w:p w:rsidR="00D068CD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6313C" w:rsidRPr="009E0F34" w:rsidRDefault="00D068C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ფსიქოლოგიური პერსპექტივები.</w:t>
            </w:r>
          </w:p>
          <w:p w:rsidR="00D068CD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D068CD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საათი. საკითხები: 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ფსიქოანალიზური მიდგომა, ზ.ფროიდი, ფროიდის თანამედროვეები და შთამომავლები, ფსიქოანალიზის პრაქტიკა, ბიჰევიორისტული მიდგომები, კლასიკური განპირობებულობა, ოპერანტული განპირობე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ლობა, კლასიკური და ოპერანტული განპირობებულობათა კომბინირება, ბიჰევიორ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t>_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ერაპია, კლასიკურ განპირობებუ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ბაზე დამყარებული ინტერვენცია, კოგნიტური მიდგო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მები, ემოციების ქსელური მოდელი, კოგნიტურ ბიჰევიორული თერა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პია. კოგნიტური თერაპიების აღმოცენება, ჰუმანისტური მიდგო</w:t>
            </w:r>
            <w:r w:rsidR="00D068CD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მები, ინდივიდისა და ნევროზის მოდელები, ჰუმანისტური თერაპია, რამდენად ეფექტურია თერაპიები? მეტაანალიზი.</w:t>
            </w:r>
          </w:p>
          <w:p w:rsidR="00E5746D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82B95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5746D" w:rsidRPr="009E0F34" w:rsidRDefault="00E5746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E5746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ბიოლოგიური ახსნა და მკურნალობა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ტვინის ბიჰევიორული ანატომია, უკანა ტვინი, შუა ტვინი და წინა ტვინი, თავის ტვინი, სინაპსი, ნეიროტრანსმიტორები, აუტონომიური ნერვული სისტემა, წამლებით თერაპია, დეპრესიის მკურნალობა, შფოთვის მკურნალობა, შიზოფრენიის მკურნალობა, მიჯაჭვულობა წამლებით მკურნალობისადმი, ელექტ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კონვულსიური თერა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პია (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ECT),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გამოყენება, დავა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ECT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შესახებ, ფსი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ქოქირურგია, ფსიქოქირურგიის მისაწვდომობა, პოსტოპე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რაციული ეფექტები.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კვირა-  ლექცია 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 ინდივიდის მიღმა 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ფსიქიკურ აშლილობათა ოჯახური მოდელები, სისტემური თერაპია, რამდენად ეფექტურია სისტემური თერაპია ფსიქიკური ჯანმრთელობის პრობ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ლემათა ფსიქოსოციალური ახსნა,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სოციალურ-ეკონომიკური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რეობა, სქესობ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რივი განსხვავებები, უმცირესობათა მდგო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მარეობა, უფრო ფართე პროფილის კროს-კულტურა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ლური საკითხები, პრობლემების პრეზენტაცია, ძიება დახმა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რებისა, მკურ</w:t>
            </w:r>
            <w:r w:rsidR="00BA65D2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ფსიქოლო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გიური თერაპია სხვა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დასხვა კულტურებში, ფსიქიკური ჯანმრთე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 პრობ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ლემების პრევენცია, ჯანმრთელობის ხელშეწ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ყობა, თერა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პიული ინტერვენციები, ფსიქოსო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ციალური ინტერ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ვენ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ცი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ები, მასობრივი ინფორმაციის საშუალებების გამოყე</w:t>
            </w:r>
            <w:r w:rsidR="004373E8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ნება, საჯარო განათლება, ორგანიზაციული ინტერვენციები.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84D2D" w:rsidRPr="009E0F34" w:rsidRDefault="00C84D2D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C84D2D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 ლექცია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:rsidR="00DF25D0" w:rsidRPr="009E0F34" w:rsidRDefault="00DF25D0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-სომატოფორმული აშლილობები .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სომატიზაციური აშლილობები, გავრცელება,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სომა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ტიზაციურ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ეთიოლოგია, სომატიზაციურ აშლი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ლობათა მკურნალობა, ჰიპოქონდრია, ჰიპოქონდრიის გავრცე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ლება, ჰიპოქონდრიის ეთიოლოგია, ჰიპოქონდრიის მკურნა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ლობა, სხეულის დისმორფული აშლილობები, სხეულის დის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მორ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ფული აშლილო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ბების ეთიოლოგია, ფსიქოლოგიური მკურ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კონვერ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სიული აშლი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 (ისტერია), კონვერსი</w:t>
            </w:r>
            <w:r w:rsidR="000F701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ული აშლილობის ეთიოლოგია, კონვერსიული აშლილობის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 xml:space="preserve">მკურნალობა.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DF25D0" w:rsidRPr="009E0F34" w:rsidRDefault="00DF25D0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DF25D0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შიზოფრენია.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შიზოფრენიის ბუნება, პირადი განცდები, შიზოფრენიის დიაგნოს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ტიკური კრიტერიუმები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DSM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მიხედვით, ალტერნატიული შეხედულება სიმპტო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მებზე, შიზოფრენიის დეკონსტრუქცია, შიზოპრენიის ეთიო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გენეტიკური ფაქტორები, ქიმიურ ნივთიერებათა ბოროტად გამოყენება, ფსიქოსოცი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ფაქტორები, ფსიქობიოლოგიური მოდელი, ფსიქოლოგიური მოდე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ლები, შიზოფრე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ნიის მკურნა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ლობა, ანტიფსიქოზური მკურნალობა, ელექტროკონვუ</w:t>
            </w:r>
            <w:r w:rsidR="00D02632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ლსიური თერა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პია, ფსიქო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A9633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გიური მიდგომები.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კვირა - ლექცია 1 სთ. </w:t>
            </w:r>
          </w:p>
          <w:p w:rsidR="00741E37" w:rsidRPr="009E0F34" w:rsidRDefault="00741E37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შფოთვითი აშლილობები .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გენერალიზებული შფოთვითი აშლილობა,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რა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ლიზებული შფოთ</w:t>
            </w:r>
            <w:r w:rsid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ვითი აშლილობის ეტიოლოგია, გე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ნერალი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ზებული შფოთვითი აშლილობის მკურნალობა, მარტივი ფობია, ფობიების ეთიოლოგია, ფობიების 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პანიკური აშლილობის ეთიოლოგია,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პანი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კური აშლილობის მკურნალობა, ობსესიურ-კომპულ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(OCD),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ობსესიურ-კომპულ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სური აშლი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ეთიო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ლოგია, ობსესიურ-კომპულსური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ლობის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მკურ</w:t>
            </w:r>
            <w:r w:rsidR="00DF10DC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ნალობა.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741E37" w:rsidRPr="009E0F34" w:rsidRDefault="00741E37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741E37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570786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966A64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 1 საათი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გუნება-განწყობილების აშლილობები.  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დიდი დეპრესია, დიდი დეპრესიის ეთიოლოგია, დიდი დეპრესიის სუიციდის ეთიოლოგია, მკურნალობა, სუიციდი, სუიციდის მცდელობის მკურნალობა, სეზონური აფექტური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(SAD),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სეზონური აფექტური აშლილობის ეთიოლოგია, სეზონური აფექტური აშლილობის მკურნალობა, ბიპოლარული აშლილობა, ბიპოლარული აშლილობის ეტიოლოგია, ბიპოლარული აშლილობის მკურნალობა.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 ( სემინარი</w:t>
            </w:r>
            <w:r w:rsidR="0057078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)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966A64" w:rsidRPr="009E0F34" w:rsidRDefault="00966A64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966A6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ტრავმასთან დაკავშირებული მდგომარეობები .   </w:t>
            </w:r>
          </w:p>
          <w:p w:rsidR="00E05665" w:rsidRPr="009E0F34" w:rsidRDefault="00E05665" w:rsidP="00570786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(PTSD),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 სტრესული აშლილობის ეთიოლოგია,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პოსტტრავმატული სტრესული აშლილობის მკურნალობა, აღდგენილი მეხსიერება, აღდგენილი მეხსიერების ახსნა</w:t>
            </w:r>
            <w:r w:rsidR="00570786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აღდგე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ნილი მეხსიერების მტკიცებულება, მტკიცებულების განხილვა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დისოცი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აციური   იდენტუ</w:t>
            </w:r>
            <w:r w:rsidR="003C436B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რობის აშლილობა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(DID),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  დისოციაციური  იდენტურობის აშლილობის ეტიოლოგია, ექსპერიმენტული მტკიცებულება, დისოციაციური იდენტურობის აშლილობის   მკურნალობა.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35D18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05665" w:rsidRPr="009E0F34" w:rsidRDefault="00E05665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6313C" w:rsidRPr="009E0F34" w:rsidRDefault="00E05665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სექსუალური აშლილობები.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სექსუალური დისფუნქციები,  ერექციული დისფუნქციები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ერექციული დისფუნქციის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ვაგინიზმი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ვაგინიზმის ეთიოლოგია, ვაგინიზმის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პარაფილია,  პედოფილია,   პედოფილიის  ეთიოლოგია, პედოფილიის   მკურნალობა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მკურნალობის პროგრამები, ტრანსვესტური ფეტიშიზმი,   ტრანსვეს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ტური ფეტიშიზმის ეთიოლოგია, ტრანსვესტური ფეტიშიზმის  მკურნალობა,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სქესობრივი  იდენტიფიკაციის  აშლილობა,  სქესობრივი იდენტიფიკაციის აშლილობის ეთიოლოგია,  სქესობრივი იდენტიფიკაციის აშლილობის მკურნალობა.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C35D18" w:rsidRPr="009E0F34" w:rsidRDefault="00C35D18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C35D1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  - 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პიროვნული აშლილობები .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="00AF7DE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განზომილებითი  მიდგომა,  პიროვნულ აშლი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ლობათა კოგნიტური  მოდელი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A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ნო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ზები,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B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კლასტერის დიაგნოზები,მოსაზღვრე პიროვ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>ნული აშლილობები, მოსაზღვრე პიროვნული აშლილობების ეთიოლოგია, მოსაზღ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ვრე პიროვნული აშლილობების მკურ</w:t>
            </w:r>
            <w:r w:rsidR="00134E54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ნალობა,  ანტისოციალური  პიროვნება  და ფსიქოპათია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ანტი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სოციალური პიროვნებისა და ფსიქოპათიის ეთიოლოგია, ანტისოციალური პიროვნების მკურნალობა, ფსიქოპათიის  მკურნალობა, 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C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 xml:space="preserve">კლასტერის  დიაგნოზები.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0C03D9" w:rsidRPr="009E0F34" w:rsidRDefault="000C03D9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0C03D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სალექციო მასალის დეტალური განხილვა 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13 კვირა - ლექცია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832DB4" w:rsidRPr="009E0F34" w:rsidRDefault="00832DB4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კვებითი აშლილობები. 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ნევროზული  ბულიმია, ანორექსიისა და   ბულიმიის  ეთიოლოგია, ინტერვენცია ანორექსიის   დროს, ინტერვენცია ბულიმიის დროს.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ნევროზული ანორექსია, ნევროზული ბულიმია, ანორექსიისა და  ბულიმიის ეთიოლოგია, ინტერვენცია ანორექსიის დროს, ინტერვენცია ბულიმიის დროს.</w:t>
            </w:r>
          </w:p>
          <w:p w:rsidR="00832DB4" w:rsidRPr="009E0F34" w:rsidRDefault="00832DB4" w:rsidP="009E0F34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832DB4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კვირა- ლექცია 1 სთ.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განვითარების აშლილობები .   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 სწავლაში, სწავლაში სიძნელეების ეტიოლოგია,  სოცი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ალური ინტერვენცია  სწავლაში სიძნელეების დროს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ფსიქოლოგიური ინტერვენცია     სწავლაში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სიძნელეების დროს,  აუტიზმი,  აუტიზმის ძირითადი ნაკლოვანებანი,   გაზრდა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აუტიზმის ეთიოლოგია,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ბიოლოგიური მექანიზმები, ყურად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ღების დეფიცი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ტის/ჰი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  <w:t xml:space="preserve">პერაქტიურობის აშლილობა 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>(ADHD),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დიაგნოს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ტიკა მისი კატეგო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რიული გაგების სანაცვლოდ, ყურადღების დეფიციტის/ჰიპერაქტიურობის აშლი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ლობის ეთიოლოგია</w:t>
            </w:r>
            <w:r w:rsidR="009F588B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ყურადღების დეფიციტის/ჰიპერაქტიურობის აშლილობის მკურნალობა,</w:t>
            </w:r>
            <w:r w:rsidRPr="009E0F34">
              <w:rPr>
                <w:rFonts w:ascii="Times New Roman" w:hAnsi="Times New Roman"/>
                <w:iCs/>
                <w:sz w:val="20"/>
                <w:szCs w:val="20"/>
                <w:lang w:val="ka-GE"/>
              </w:rPr>
              <w:t xml:space="preserve"> ADHD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-ის მქონე მოზრდილებთან მუშაობა.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:rsidR="00E1364B" w:rsidRPr="009E0F34" w:rsidRDefault="00E1364B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Pr="009E0F3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ნევროლოგიური აშლილობები.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ალცჰეიმერის  დაავადება, ალცჰეიმერის   დაავადების ეთიოლოგია,  ალცჰეიმერის   დაავადების მკურნალობა,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ქალა-ტვინის ტრავმა, კოგნიტური რეაბილიტაცია ქალა-ტვინის ტრავმის დროს, მრავალმხრივი სკლეროზი</w:t>
            </w:r>
            <w:r w:rsidRPr="009E0F34">
              <w:rPr>
                <w:rFonts w:ascii="Times New Roman" w:hAnsi="Times New Roman"/>
                <w:iCs/>
                <w:sz w:val="20"/>
                <w:szCs w:val="20"/>
              </w:rPr>
              <w:t xml:space="preserve"> (MS),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მრავალმხრივი სკლეროზის ეთიოლოგია,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მრავალმხრივი სკლეროზის  ფსიქოლოგიური შედეგები.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E1364B" w:rsidRPr="009E0F34" w:rsidRDefault="00E1364B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ქვიზი</w:t>
            </w:r>
          </w:p>
          <w:p w:rsidR="0086313C" w:rsidRPr="009E0F34" w:rsidRDefault="00E1364B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D3589" w:rsidRPr="009E0F34" w:rsidRDefault="00FD3589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 ადიქციები .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ნარკოტიკები და მათზე  დამოკიდებულება, ჭარბი ალკოჰოლის მოხმარება, ჭარბი ალკოჰოლის მოხმარების ეთიოლოგია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ინტერვენცია ჭარბი ალკოჰო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ლის მოხმარებისას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მოხმარება, ჰეროინის მოხმარების ეთიო</w:t>
            </w:r>
            <w:r w:rsidR="00AF7DE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ლოგია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>,</w:t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ჰეროინის მოხმარების მკურნალობა, პათოლოგიური გემბლინგი, პათოლო</w:t>
            </w:r>
            <w:r w:rsidR="003B4970"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გიური გემბლინგის ეთიოლოგია, პათოლოგიური გემბლინგის მკურნალობა.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9E0F34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9E0F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FD3589" w:rsidRPr="009E0F34" w:rsidRDefault="00FD3589" w:rsidP="009E0F34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:rsidR="0086313C" w:rsidRPr="009E0F34" w:rsidRDefault="00FD3589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="00FD3589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E0F34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0C6C40" w:rsidP="009E0F34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86313C" w:rsidRPr="009E0F34" w:rsidTr="009E0F3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7F8" w:rsidRPr="009E0F34" w:rsidRDefault="005A37F8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gramStart"/>
            <w:r w:rsidRPr="009E0F34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proofErr w:type="gramEnd"/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9E0F34">
              <w:rPr>
                <w:color w:val="FF0000"/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ყენებით, 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9E0F34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9E0F34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9E0F3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9E0F34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9E0F34">
              <w:rPr>
                <w:rFonts w:ascii="Sylfaen" w:hAnsi="Sylfaen"/>
                <w:sz w:val="20"/>
                <w:szCs w:val="20"/>
              </w:rPr>
              <w:t>,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ბიერება, ცოდნის გამყარება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0F34">
              <w:rPr>
                <w:sz w:val="20"/>
                <w:szCs w:val="20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9E0F34">
              <w:rPr>
                <w:sz w:val="20"/>
                <w:szCs w:val="20"/>
              </w:rPr>
              <w:t>/</w:t>
            </w:r>
            <w:r w:rsidRPr="009E0F34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9E0F34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9E0F3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Pr="009E0F34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86313C" w:rsidRPr="009E0F34" w:rsidRDefault="005A37F8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="00D02632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დებული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შესწავლა</w:t>
            </w:r>
            <w:r w:rsidR="003B4970" w:rsidRPr="009E0F3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E0F34">
              <w:rPr>
                <w:sz w:val="20"/>
                <w:szCs w:val="20"/>
                <w:lang w:val="ka-GE"/>
              </w:rPr>
              <w:t xml:space="preserve"> </w:t>
            </w:r>
            <w:r w:rsidR="0086313C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86313C"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ტიული ლექცია);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PBL (პრობლემაზე დაფუძნებული სწავლება) - გუნდური მუშაობა;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:rsidR="0086313C" w:rsidRPr="009E0F34" w:rsidRDefault="0086313C" w:rsidP="009E0F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86313C" w:rsidRPr="009E0F34" w:rsidTr="009E0F34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86313C" w:rsidRPr="009E0F34" w:rsidRDefault="0086313C" w:rsidP="009E0F34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E0F34">
              <w:rPr>
                <w:b/>
                <w:sz w:val="20"/>
                <w:szCs w:val="20"/>
              </w:rPr>
              <w:t xml:space="preserve"> A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E0F34">
              <w:rPr>
                <w:b/>
                <w:sz w:val="20"/>
                <w:szCs w:val="20"/>
              </w:rPr>
              <w:t xml:space="preserve">B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b/>
                <w:sz w:val="20"/>
                <w:szCs w:val="20"/>
              </w:rPr>
              <w:t xml:space="preserve">  </w:t>
            </w:r>
            <w:r w:rsidRPr="009E0F34">
              <w:rPr>
                <w:rFonts w:ascii="Sylfaen" w:hAnsi="Sylfaen"/>
                <w:sz w:val="20"/>
                <w:szCs w:val="20"/>
              </w:rPr>
              <w:t>ა.გ)</w:t>
            </w:r>
            <w:r w:rsidRPr="009E0F34">
              <w:rPr>
                <w:b/>
                <w:sz w:val="20"/>
                <w:szCs w:val="20"/>
              </w:rPr>
              <w:t xml:space="preserve">  ( C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E0F34">
              <w:rPr>
                <w:b/>
                <w:sz w:val="20"/>
                <w:szCs w:val="20"/>
              </w:rPr>
              <w:t xml:space="preserve">D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9E0F34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9E0F34">
              <w:rPr>
                <w:b/>
                <w:sz w:val="20"/>
                <w:szCs w:val="20"/>
              </w:rPr>
              <w:t>E</w:t>
            </w:r>
            <w:proofErr w:type="gramEnd"/>
            <w:r w:rsidRPr="009E0F34">
              <w:rPr>
                <w:b/>
                <w:sz w:val="20"/>
                <w:szCs w:val="20"/>
              </w:rPr>
              <w:t xml:space="preserve"> ) 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9E0F34" w:rsidRDefault="0086313C" w:rsidP="009E0F34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9E0F34">
              <w:rPr>
                <w:b/>
                <w:sz w:val="20"/>
                <w:szCs w:val="20"/>
              </w:rPr>
              <w:tab/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9E0F34" w:rsidRDefault="0086313C" w:rsidP="009E0F34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E0F34">
              <w:rPr>
                <w:b/>
                <w:sz w:val="20"/>
                <w:szCs w:val="20"/>
              </w:rPr>
              <w:t>FX)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9E0F34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9E0F34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6313C" w:rsidRPr="009E0F34" w:rsidRDefault="0086313C" w:rsidP="009E0F34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E0F34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E0F34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9E0F34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86313C" w:rsidRPr="009E0F34" w:rsidRDefault="0086313C" w:rsidP="009E0F3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E0F3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რომელსაც თავად განსაზღვრავს სასწავლო კურსის ავტორი/ავტორები. მაგალითად: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(1)70/30 ან (2) 60/40),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რაც იმას ნიშნავს რომ პირველ შემთხვევაში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ლედრი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მეორე შემთხვევაში,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:rsidR="0086313C" w:rsidRPr="009E0F34" w:rsidRDefault="0086313C" w:rsidP="009E0F34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="00113A0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="003B4970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ტიკულზე, პრეზენ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სასწავლო კურსის განმახორ</w:t>
            </w:r>
            <w:r w:rsidR="00113A0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ციელებელი საზღვრავს თავად</w:t>
            </w:r>
            <w:r w:rsidRPr="009E0F3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:rsidR="0086313C" w:rsidRPr="009E0F34" w:rsidRDefault="0086313C" w:rsidP="009E0F34">
            <w:pPr>
              <w:spacing w:after="0" w:line="360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113A04" w:rsidRPr="009E0F34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50 ქულა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9E0F34" w:rsidRDefault="0086313C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9E0F34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9E0F34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9E0F34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E0F34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="007B74A4" w:rsidRPr="009E0F34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9E0F34">
              <w:rPr>
                <w:rFonts w:ascii="Sylfaen" w:hAnsi="Sylfaen" w:cs="Sylfaen"/>
                <w:sz w:val="20"/>
                <w:szCs w:val="20"/>
                <w:lang w:val="ka-GE"/>
              </w:rPr>
              <w:t>რეულად პირველი კვირის გარდა და ფასდება სემესტრის განმავლობაში - 14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10 ქულით; ქვიზი არის 10 საკითხიანი, თითო სწორი პასუხი ფასდება თითო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9E0F34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:rsidR="00AF4BC5" w:rsidRPr="009E0F34" w:rsidRDefault="00AF4BC5" w:rsidP="009E0F34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9E0F34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9E0F34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>სკვნით</w:t>
            </w:r>
            <w:proofErr w:type="gramEnd"/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გამოცდაზე გასვლის უფლება ეძლევა სტუდენტს, რომელ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="003B4970"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9E0F34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E0F34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113A04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E0F34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4BC5" w:rsidRPr="009E0F34" w:rsidTr="009E0F34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FC4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="00847FC4" w:rsidRPr="009E0F34">
              <w:rPr>
                <w:rFonts w:ascii="Sylfaen" w:hAnsi="Sylfaen"/>
                <w:sz w:val="20"/>
                <w:szCs w:val="20"/>
                <w:lang w:val="ka-GE"/>
              </w:rPr>
              <w:t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</w:t>
            </w:r>
            <w:r w:rsidR="00C23711"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რთველო, თბ., </w:t>
            </w:r>
            <w:r w:rsidR="00847FC4" w:rsidRPr="009E0F34">
              <w:rPr>
                <w:rFonts w:ascii="AcadNusx" w:hAnsi="AcadNusx"/>
                <w:sz w:val="20"/>
                <w:szCs w:val="20"/>
              </w:rPr>
              <w:t>2016.</w:t>
            </w:r>
          </w:p>
          <w:p w:rsidR="00AF4BC5" w:rsidRPr="009E0F34" w:rsidRDefault="00847FC4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</w:rPr>
              <w:t>2.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gramStart"/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proofErr w:type="gramEnd"/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="00163A35" w:rsidRPr="009E0F34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63A35" w:rsidRPr="009E0F34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="00AF4BC5" w:rsidRPr="009E0F3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="00AF4BC5" w:rsidRPr="009E0F34">
              <w:rPr>
                <w:rFonts w:ascii="AcadNusx" w:hAnsi="AcadNusx"/>
                <w:sz w:val="20"/>
                <w:szCs w:val="20"/>
              </w:rPr>
              <w:t>.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163A35" w:rsidRPr="009E0F34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="00AF4BC5"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AF4BC5" w:rsidRPr="009E0F34" w:rsidRDefault="00AF4BC5" w:rsidP="009E0F3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Pr="009E0F34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9E0F3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რ., ზიმბარდო ფ. -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ფსიქოლოგია და ცხოვრება.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მე-16 გამოცემა,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ნაწ.,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თბ.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</w:p>
        </w:tc>
      </w:tr>
      <w:tr w:rsidR="00AF4BC5" w:rsidRPr="009E0F34" w:rsidTr="009E0F34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E0F34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C5" w:rsidRPr="009E0F34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proofErr w:type="gramStart"/>
            <w:r w:rsidRPr="009E0F3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1.</w:t>
            </w:r>
            <w:proofErr w:type="gramEnd"/>
            <w:hyperlink r:id="rId8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Boston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2012</w:t>
            </w:r>
            <w:r w:rsidR="00847FC4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8369A" w:rsidRPr="009E0F34" w:rsidRDefault="0028369A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9" w:tooltip="Search for works by this author" w:history="1">
              <w:r w:rsidR="00847FC4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Plante T., 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="00847FC4" w:rsidRPr="009E0F34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0" w:tooltip="View details for this title" w:history="1"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ntemporary clinical psychology.</w:t>
              </w:r>
              <w:r w:rsidR="00AF4BC5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 </w:t>
              </w:r>
            </w:hyperlink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="00AF4BC5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AF4BC5" w:rsidRDefault="00AF4BC5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1" w:tooltip="Search for works by this author" w:history="1"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="0028369A" w:rsidRPr="009E0F34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="0028369A"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2" w:tooltip="View details for this title" w:history="1">
              <w:r w:rsidRPr="009E0F34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9E0F3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="0028369A" w:rsidRPr="009E0F34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A64ECC" w:rsidRPr="009E0F34" w:rsidRDefault="0012090F" w:rsidP="009E0F3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3" w:history="1">
              <w:r w:rsidR="00A64ECC">
                <w:rPr>
                  <w:rStyle w:val="Hyperlink"/>
                  <w:rFonts w:ascii="Sylfaen" w:hAnsi="Sylfaen" w:cs="Arial"/>
                  <w:color w:val="000000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:rsidR="0086313C" w:rsidRPr="00A06DA0" w:rsidRDefault="0086313C" w:rsidP="00A06DA0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86313C" w:rsidRPr="00A06DA0" w:rsidRDefault="0086313C" w:rsidP="001B2EF3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A06DA0">
        <w:rPr>
          <w:rFonts w:ascii="Sylfaen" w:hAnsi="Sylfaen"/>
          <w:sz w:val="24"/>
          <w:szCs w:val="24"/>
          <w:lang w:val="ka-GE"/>
        </w:rPr>
        <w:lastRenderedPageBreak/>
        <w:t>ავტორი/</w:t>
      </w:r>
      <w:r w:rsidR="004E36AB" w:rsidRPr="00A06DA0">
        <w:rPr>
          <w:rFonts w:ascii="Sylfaen" w:hAnsi="Sylfaen"/>
          <w:sz w:val="24"/>
          <w:szCs w:val="24"/>
          <w:lang w:val="ka-GE"/>
        </w:rPr>
        <w:t>ავტორები</w:t>
      </w:r>
      <w:r w:rsidRPr="00A06DA0">
        <w:rPr>
          <w:rFonts w:ascii="Sylfaen" w:hAnsi="Sylfaen"/>
          <w:sz w:val="24"/>
          <w:szCs w:val="24"/>
          <w:lang w:val="ka-GE"/>
        </w:rPr>
        <w:t>:</w:t>
      </w:r>
    </w:p>
    <w:p w:rsidR="00442B7A" w:rsidRPr="00A06DA0" w:rsidRDefault="00442B7A" w:rsidP="00A06DA0">
      <w:pPr>
        <w:spacing w:line="360" w:lineRule="auto"/>
        <w:rPr>
          <w:sz w:val="24"/>
          <w:szCs w:val="24"/>
        </w:rPr>
      </w:pPr>
    </w:p>
    <w:sectPr w:rsidR="00442B7A" w:rsidRPr="00A06DA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6313C"/>
    <w:rsid w:val="000304D6"/>
    <w:rsid w:val="000C03D9"/>
    <w:rsid w:val="000C6C40"/>
    <w:rsid w:val="000F7014"/>
    <w:rsid w:val="00113A04"/>
    <w:rsid w:val="0012090F"/>
    <w:rsid w:val="0012347F"/>
    <w:rsid w:val="00134E54"/>
    <w:rsid w:val="00163A35"/>
    <w:rsid w:val="001B2EF3"/>
    <w:rsid w:val="001C3CBB"/>
    <w:rsid w:val="0028369A"/>
    <w:rsid w:val="002C4882"/>
    <w:rsid w:val="00301162"/>
    <w:rsid w:val="00331FC7"/>
    <w:rsid w:val="00333FC9"/>
    <w:rsid w:val="00337B73"/>
    <w:rsid w:val="003705EB"/>
    <w:rsid w:val="00394B2D"/>
    <w:rsid w:val="003B03F1"/>
    <w:rsid w:val="003B4970"/>
    <w:rsid w:val="003C436B"/>
    <w:rsid w:val="0040220C"/>
    <w:rsid w:val="004373E8"/>
    <w:rsid w:val="00442B7A"/>
    <w:rsid w:val="004A53EF"/>
    <w:rsid w:val="004D3887"/>
    <w:rsid w:val="004E36AB"/>
    <w:rsid w:val="00503E7A"/>
    <w:rsid w:val="00547039"/>
    <w:rsid w:val="00570786"/>
    <w:rsid w:val="005A37F8"/>
    <w:rsid w:val="005D5E23"/>
    <w:rsid w:val="00691052"/>
    <w:rsid w:val="00740169"/>
    <w:rsid w:val="00741E37"/>
    <w:rsid w:val="00784451"/>
    <w:rsid w:val="007B74A4"/>
    <w:rsid w:val="007C3193"/>
    <w:rsid w:val="00832DB4"/>
    <w:rsid w:val="00847FC4"/>
    <w:rsid w:val="0086313C"/>
    <w:rsid w:val="0087677C"/>
    <w:rsid w:val="008937C7"/>
    <w:rsid w:val="008E3A7F"/>
    <w:rsid w:val="00940BAE"/>
    <w:rsid w:val="00966A64"/>
    <w:rsid w:val="00976277"/>
    <w:rsid w:val="009E0F34"/>
    <w:rsid w:val="009F588B"/>
    <w:rsid w:val="00A06DA0"/>
    <w:rsid w:val="00A64ECC"/>
    <w:rsid w:val="00A732A0"/>
    <w:rsid w:val="00A96334"/>
    <w:rsid w:val="00AC5118"/>
    <w:rsid w:val="00AE216E"/>
    <w:rsid w:val="00AF4BC5"/>
    <w:rsid w:val="00AF7DE4"/>
    <w:rsid w:val="00B367AF"/>
    <w:rsid w:val="00B5325B"/>
    <w:rsid w:val="00BA65D2"/>
    <w:rsid w:val="00BF6DEB"/>
    <w:rsid w:val="00C12091"/>
    <w:rsid w:val="00C23711"/>
    <w:rsid w:val="00C35D18"/>
    <w:rsid w:val="00C412FB"/>
    <w:rsid w:val="00C44ADD"/>
    <w:rsid w:val="00C84D2D"/>
    <w:rsid w:val="00D02632"/>
    <w:rsid w:val="00D068CD"/>
    <w:rsid w:val="00D82B95"/>
    <w:rsid w:val="00DB796D"/>
    <w:rsid w:val="00DF10DC"/>
    <w:rsid w:val="00DF25D0"/>
    <w:rsid w:val="00E05665"/>
    <w:rsid w:val="00E1364B"/>
    <w:rsid w:val="00E5746D"/>
    <w:rsid w:val="00E9351F"/>
    <w:rsid w:val="00EC4E6B"/>
    <w:rsid w:val="00F36B45"/>
    <w:rsid w:val="00FD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u:Zimbardo,%20Philip%20G." TargetMode="External"/><Relationship Id="rId13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tiosebadze@gmail.com" TargetMode="External"/><Relationship Id="rId12" Type="http://schemas.openxmlformats.org/officeDocument/2006/relationships/hyperlink" Target="http://medlib.gela.org.ge/cgi-bin/koha/opac-detail.pl?biblionumber=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medlib.gela.org.ge/cgi-bin/koha/opac-search.pl?q=au:Kramer,%20Geoffrey%20P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edlib.gela.org.ge/cgi-bin/koha/opac-detail.pl?biblionumber=3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Plante,%20Thomas%20G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0771-B19D-4103-82EA-7DDA2ADF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4</cp:revision>
  <dcterms:created xsi:type="dcterms:W3CDTF">2019-06-24T14:00:00Z</dcterms:created>
  <dcterms:modified xsi:type="dcterms:W3CDTF">2020-05-02T11:28:00Z</dcterms:modified>
</cp:coreProperties>
</file>